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sz w:val="44"/>
          <w:szCs w:val="44"/>
          <w:lang w:eastAsia="zh-CN"/>
        </w:rPr>
      </w:pPr>
      <w:r>
        <w:rPr>
          <w:rFonts w:hint="eastAsia" w:ascii="宋体" w:hAnsi="宋体" w:cs="宋体"/>
          <w:b w:val="0"/>
          <w:bCs/>
          <w:sz w:val="44"/>
          <w:szCs w:val="44"/>
        </w:rPr>
        <w:t>白山市违法建设分类</w:t>
      </w:r>
      <w:r>
        <w:rPr>
          <w:rFonts w:hint="eastAsia" w:ascii="宋体" w:hAnsi="宋体" w:cs="宋体"/>
          <w:b w:val="0"/>
          <w:bCs/>
          <w:sz w:val="44"/>
          <w:szCs w:val="44"/>
          <w:lang w:eastAsia="zh-CN"/>
        </w:rPr>
        <w:t>查处条例</w:t>
      </w:r>
    </w:p>
    <w:p>
      <w:pPr>
        <w:jc w:val="cente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征求意见</w:t>
      </w:r>
      <w:r>
        <w:rPr>
          <w:rFonts w:hint="eastAsia" w:ascii="仿宋" w:hAnsi="仿宋" w:eastAsia="仿宋"/>
          <w:sz w:val="32"/>
          <w:szCs w:val="32"/>
        </w:rPr>
        <w:t>稿）</w:t>
      </w:r>
    </w:p>
    <w:p>
      <w:pPr>
        <w:ind w:firstLine="643" w:firstLineChars="200"/>
        <w:rPr>
          <w:rFonts w:hint="eastAsia" w:ascii="仿宋" w:hAnsi="仿宋" w:eastAsia="仿宋"/>
          <w:b/>
          <w:sz w:val="32"/>
          <w:szCs w:val="32"/>
        </w:rPr>
      </w:pPr>
    </w:p>
    <w:p>
      <w:pPr>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b/>
          <w:sz w:val="32"/>
          <w:szCs w:val="32"/>
          <w:lang w:val="en-US" w:eastAsia="zh-CN"/>
        </w:rPr>
        <w:t xml:space="preserve"> </w:t>
      </w:r>
      <w:r>
        <w:rPr>
          <w:rFonts w:hint="eastAsia" w:ascii="仿宋" w:hAnsi="仿宋" w:eastAsia="仿宋"/>
          <w:sz w:val="32"/>
          <w:szCs w:val="32"/>
        </w:rPr>
        <w:t>【</w:t>
      </w:r>
      <w:r>
        <w:rPr>
          <w:rFonts w:hint="eastAsia" w:ascii="仿宋" w:hAnsi="仿宋" w:eastAsia="仿宋"/>
          <w:b/>
          <w:sz w:val="32"/>
          <w:szCs w:val="32"/>
        </w:rPr>
        <w:t>立法目的和依据</w:t>
      </w:r>
      <w:r>
        <w:rPr>
          <w:rFonts w:hint="eastAsia" w:ascii="仿宋" w:hAnsi="仿宋" w:eastAsia="仿宋"/>
          <w:sz w:val="32"/>
          <w:szCs w:val="32"/>
        </w:rPr>
        <w:t>】为了</w:t>
      </w:r>
      <w:r>
        <w:rPr>
          <w:rFonts w:hint="eastAsia" w:ascii="仿宋" w:hAnsi="仿宋" w:eastAsia="仿宋"/>
          <w:sz w:val="32"/>
          <w:szCs w:val="32"/>
          <w:lang w:eastAsia="zh-CN"/>
        </w:rPr>
        <w:t>有效治理违法建设</w:t>
      </w:r>
      <w:r>
        <w:rPr>
          <w:rFonts w:hint="eastAsia" w:ascii="仿宋" w:hAnsi="仿宋" w:eastAsia="仿宋"/>
          <w:sz w:val="32"/>
          <w:szCs w:val="32"/>
        </w:rPr>
        <w:t>，</w:t>
      </w:r>
      <w:r>
        <w:rPr>
          <w:rFonts w:hint="eastAsia" w:ascii="仿宋" w:hAnsi="仿宋" w:eastAsia="仿宋"/>
          <w:sz w:val="32"/>
          <w:szCs w:val="32"/>
          <w:lang w:eastAsia="zh-CN"/>
        </w:rPr>
        <w:t>维护城乡规划建设秩序</w:t>
      </w:r>
      <w:r>
        <w:rPr>
          <w:rFonts w:hint="eastAsia" w:ascii="仿宋" w:hAnsi="仿宋" w:eastAsia="仿宋"/>
          <w:sz w:val="32"/>
          <w:szCs w:val="32"/>
        </w:rPr>
        <w:t>，</w:t>
      </w:r>
      <w:r>
        <w:rPr>
          <w:rFonts w:hint="eastAsia" w:ascii="仿宋" w:hAnsi="仿宋" w:eastAsia="仿宋"/>
          <w:sz w:val="32"/>
          <w:szCs w:val="32"/>
          <w:lang w:eastAsia="zh-CN"/>
        </w:rPr>
        <w:t>营造良好人</w:t>
      </w:r>
      <w:bookmarkStart w:id="0" w:name="_GoBack"/>
      <w:bookmarkEnd w:id="0"/>
      <w:r>
        <w:rPr>
          <w:rFonts w:hint="eastAsia" w:ascii="仿宋" w:hAnsi="仿宋" w:eastAsia="仿宋"/>
          <w:sz w:val="32"/>
          <w:szCs w:val="32"/>
          <w:lang w:eastAsia="zh-CN"/>
        </w:rPr>
        <w:t>居环境，</w:t>
      </w:r>
      <w:r>
        <w:rPr>
          <w:rFonts w:hint="eastAsia" w:ascii="仿宋" w:hAnsi="仿宋" w:eastAsia="仿宋"/>
          <w:sz w:val="32"/>
          <w:szCs w:val="32"/>
        </w:rPr>
        <w:t>根据《中华人民共和国城乡规划法》《中华人民共和国行政强制法》</w:t>
      </w:r>
      <w:r>
        <w:rPr>
          <w:rFonts w:hint="eastAsia" w:ascii="仿宋" w:hAnsi="仿宋" w:eastAsia="仿宋"/>
          <w:sz w:val="32"/>
          <w:szCs w:val="32"/>
          <w:lang w:eastAsia="zh-CN"/>
        </w:rPr>
        <w:t>《吉林省城乡规划条例》等</w:t>
      </w:r>
      <w:r>
        <w:rPr>
          <w:rFonts w:hint="eastAsia" w:ascii="仿宋" w:hAnsi="仿宋" w:eastAsia="仿宋"/>
          <w:sz w:val="32"/>
          <w:szCs w:val="32"/>
        </w:rPr>
        <w:t>法律、法规，结合我市实际，制定本</w:t>
      </w:r>
      <w:r>
        <w:rPr>
          <w:rFonts w:hint="eastAsia" w:ascii="仿宋" w:hAnsi="仿宋" w:eastAsia="仿宋"/>
          <w:sz w:val="32"/>
          <w:szCs w:val="32"/>
          <w:lang w:eastAsia="zh-CN"/>
        </w:rPr>
        <w:t>条例</w:t>
      </w:r>
      <w:r>
        <w:rPr>
          <w:rFonts w:hint="eastAsia" w:ascii="仿宋" w:hAnsi="仿宋" w:eastAsia="仿宋"/>
          <w:sz w:val="32"/>
          <w:szCs w:val="32"/>
        </w:rPr>
        <w:t>。</w:t>
      </w:r>
    </w:p>
    <w:p>
      <w:pPr>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b/>
          <w:sz w:val="32"/>
          <w:szCs w:val="32"/>
          <w:lang w:val="en-US" w:eastAsia="zh-CN"/>
        </w:rPr>
        <w:t xml:space="preserve"> </w:t>
      </w:r>
      <w:r>
        <w:rPr>
          <w:rFonts w:hint="eastAsia" w:ascii="仿宋" w:hAnsi="仿宋" w:eastAsia="仿宋"/>
          <w:sz w:val="32"/>
          <w:szCs w:val="32"/>
        </w:rPr>
        <w:t>【</w:t>
      </w:r>
      <w:r>
        <w:rPr>
          <w:rFonts w:hint="eastAsia" w:ascii="仿宋" w:hAnsi="仿宋" w:eastAsia="仿宋"/>
          <w:b/>
          <w:sz w:val="32"/>
          <w:szCs w:val="32"/>
        </w:rPr>
        <w:t>适用范围</w:t>
      </w:r>
      <w:r>
        <w:rPr>
          <w:rFonts w:hint="eastAsia" w:ascii="仿宋" w:hAnsi="仿宋" w:eastAsia="仿宋"/>
          <w:sz w:val="32"/>
          <w:szCs w:val="32"/>
        </w:rPr>
        <w:t>】本市城市建成区内违反城乡规划法律、法规的违法建设，适用本规定。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城市建成区的范围由市、区（市、县）人民政府划定后进行公示。</w:t>
      </w:r>
    </w:p>
    <w:p>
      <w:pPr>
        <w:ind w:firstLine="643" w:firstLineChars="200"/>
        <w:rPr>
          <w:rFonts w:hint="eastAsia" w:ascii="仿宋" w:hAnsi="仿宋" w:eastAsia="仿宋"/>
          <w:b w:val="0"/>
          <w:bCs/>
          <w:sz w:val="32"/>
          <w:szCs w:val="32"/>
          <w:lang w:eastAsia="zh-CN"/>
        </w:rPr>
      </w:pPr>
      <w:r>
        <w:rPr>
          <w:rFonts w:hint="eastAsia" w:ascii="仿宋" w:hAnsi="仿宋" w:eastAsia="仿宋"/>
          <w:b/>
          <w:sz w:val="32"/>
          <w:szCs w:val="32"/>
        </w:rPr>
        <w:t>第三条</w:t>
      </w:r>
      <w:r>
        <w:rPr>
          <w:rFonts w:hint="eastAsia" w:ascii="仿宋" w:hAnsi="仿宋" w:eastAsia="仿宋"/>
          <w:b/>
          <w:sz w:val="32"/>
          <w:szCs w:val="32"/>
          <w:lang w:val="en-US" w:eastAsia="zh-CN"/>
        </w:rPr>
        <w:t xml:space="preserve"> </w:t>
      </w:r>
      <w:r>
        <w:rPr>
          <w:rFonts w:hint="eastAsia" w:ascii="仿宋" w:hAnsi="仿宋" w:eastAsia="仿宋"/>
          <w:b/>
          <w:sz w:val="32"/>
          <w:szCs w:val="32"/>
        </w:rPr>
        <w:t>【定义】</w:t>
      </w:r>
      <w:r>
        <w:rPr>
          <w:rFonts w:hint="eastAsia" w:ascii="仿宋" w:hAnsi="仿宋" w:eastAsia="仿宋"/>
          <w:b w:val="0"/>
          <w:bCs/>
          <w:sz w:val="32"/>
          <w:szCs w:val="32"/>
        </w:rPr>
        <w:t>本条例所称违法建设，是指违反城乡规划有关法律、法规规定的下列情形</w:t>
      </w:r>
      <w:r>
        <w:rPr>
          <w:rFonts w:hint="eastAsia" w:ascii="仿宋" w:hAnsi="仿宋" w:eastAsia="仿宋"/>
          <w:b w:val="0"/>
          <w:bCs/>
          <w:sz w:val="32"/>
          <w:szCs w:val="32"/>
          <w:lang w:eastAsia="zh-CN"/>
        </w:rPr>
        <w:t>：</w:t>
      </w:r>
    </w:p>
    <w:p>
      <w:pPr>
        <w:ind w:firstLine="640" w:firstLineChars="200"/>
        <w:rPr>
          <w:rFonts w:hint="eastAsia" w:ascii="仿宋" w:hAnsi="仿宋" w:eastAsia="仿宋"/>
          <w:b w:val="0"/>
          <w:bCs/>
          <w:color w:val="auto"/>
          <w:sz w:val="32"/>
          <w:szCs w:val="32"/>
          <w:lang w:eastAsia="zh-CN"/>
        </w:rPr>
      </w:pPr>
      <w:r>
        <w:rPr>
          <w:rFonts w:hint="eastAsia" w:ascii="仿宋" w:hAnsi="仿宋" w:eastAsia="仿宋"/>
          <w:b w:val="0"/>
          <w:bCs/>
          <w:sz w:val="32"/>
          <w:szCs w:val="32"/>
          <w:lang w:eastAsia="zh-CN"/>
        </w:rPr>
        <w:t>（</w:t>
      </w:r>
      <w:r>
        <w:rPr>
          <w:rFonts w:hint="eastAsia" w:ascii="仿宋" w:hAnsi="仿宋" w:eastAsia="仿宋"/>
          <w:b w:val="0"/>
          <w:bCs/>
          <w:sz w:val="32"/>
          <w:szCs w:val="32"/>
        </w:rPr>
        <w:t>一</w:t>
      </w:r>
      <w:r>
        <w:rPr>
          <w:rFonts w:hint="eastAsia" w:ascii="仿宋" w:hAnsi="仿宋" w:eastAsia="仿宋"/>
          <w:b w:val="0"/>
          <w:bCs/>
          <w:sz w:val="32"/>
          <w:szCs w:val="32"/>
          <w:lang w:eastAsia="zh-CN"/>
        </w:rPr>
        <w:t>）</w:t>
      </w:r>
      <w:r>
        <w:rPr>
          <w:rFonts w:hint="eastAsia" w:ascii="仿宋" w:hAnsi="仿宋" w:eastAsia="仿宋"/>
          <w:b w:val="0"/>
          <w:bCs/>
          <w:sz w:val="32"/>
          <w:szCs w:val="32"/>
        </w:rPr>
        <w:t>未取得建设工程规划许可证或者未按照建设工程规划许可证的规定进行建设的</w:t>
      </w:r>
      <w:r>
        <w:rPr>
          <w:rFonts w:hint="eastAsia" w:ascii="仿宋" w:hAnsi="仿宋" w:eastAsia="仿宋"/>
          <w:b w:val="0"/>
          <w:bCs/>
          <w:sz w:val="32"/>
          <w:szCs w:val="32"/>
          <w:lang w:eastAsia="zh-CN"/>
        </w:rPr>
        <w:t>；</w:t>
      </w:r>
    </w:p>
    <w:p>
      <w:pPr>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lang w:eastAsia="zh-CN"/>
        </w:rPr>
        <w:t>（二）</w:t>
      </w:r>
      <w:r>
        <w:rPr>
          <w:rFonts w:hint="eastAsia" w:ascii="仿宋" w:hAnsi="仿宋" w:eastAsia="仿宋"/>
          <w:b w:val="0"/>
          <w:bCs/>
          <w:sz w:val="32"/>
          <w:szCs w:val="32"/>
        </w:rPr>
        <w:t>未经批准进行临时建设或者未按照批准内容进行临时建设的</w:t>
      </w:r>
      <w:r>
        <w:rPr>
          <w:rFonts w:hint="eastAsia" w:ascii="仿宋" w:hAnsi="仿宋" w:eastAsia="仿宋"/>
          <w:b w:val="0"/>
          <w:bCs/>
          <w:sz w:val="32"/>
          <w:szCs w:val="32"/>
          <w:lang w:eastAsia="zh-CN"/>
        </w:rPr>
        <w:t>；</w:t>
      </w:r>
    </w:p>
    <w:p>
      <w:pPr>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lang w:eastAsia="zh-CN"/>
        </w:rPr>
        <w:t>（三）</w:t>
      </w:r>
      <w:r>
        <w:rPr>
          <w:rFonts w:hint="eastAsia" w:ascii="仿宋" w:hAnsi="仿宋" w:eastAsia="仿宋"/>
          <w:b w:val="0"/>
          <w:bCs/>
          <w:sz w:val="32"/>
          <w:szCs w:val="32"/>
        </w:rPr>
        <w:t>临时建</w:t>
      </w:r>
      <w:r>
        <w:rPr>
          <w:rFonts w:hint="eastAsia" w:ascii="仿宋" w:hAnsi="仿宋" w:eastAsia="仿宋"/>
          <w:b w:val="0"/>
          <w:bCs/>
          <w:sz w:val="32"/>
          <w:szCs w:val="32"/>
          <w:lang w:eastAsia="zh-CN"/>
        </w:rPr>
        <w:t>（</w:t>
      </w:r>
      <w:r>
        <w:rPr>
          <w:rFonts w:hint="eastAsia" w:ascii="仿宋" w:hAnsi="仿宋" w:eastAsia="仿宋"/>
          <w:b w:val="0"/>
          <w:bCs/>
          <w:sz w:val="32"/>
          <w:szCs w:val="32"/>
        </w:rPr>
        <w:t>构</w:t>
      </w:r>
      <w:r>
        <w:rPr>
          <w:rFonts w:hint="eastAsia" w:ascii="仿宋" w:hAnsi="仿宋" w:eastAsia="仿宋"/>
          <w:b w:val="0"/>
          <w:bCs/>
          <w:sz w:val="32"/>
          <w:szCs w:val="32"/>
          <w:lang w:eastAsia="zh-CN"/>
        </w:rPr>
        <w:t>）</w:t>
      </w:r>
      <w:r>
        <w:rPr>
          <w:rFonts w:hint="eastAsia" w:ascii="仿宋" w:hAnsi="仿宋" w:eastAsia="仿宋"/>
          <w:b w:val="0"/>
          <w:bCs/>
          <w:sz w:val="32"/>
          <w:szCs w:val="32"/>
        </w:rPr>
        <w:t>筑物超过批准期限不拆除的</w:t>
      </w:r>
      <w:r>
        <w:rPr>
          <w:rFonts w:hint="eastAsia" w:ascii="仿宋" w:hAnsi="仿宋" w:eastAsia="仿宋"/>
          <w:b w:val="0"/>
          <w:bCs/>
          <w:sz w:val="32"/>
          <w:szCs w:val="32"/>
          <w:lang w:eastAsia="zh-CN"/>
        </w:rPr>
        <w:t>；</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lang w:eastAsia="zh-CN"/>
        </w:rPr>
        <w:t>（四）</w:t>
      </w:r>
      <w:r>
        <w:rPr>
          <w:rFonts w:hint="eastAsia" w:ascii="仿宋" w:hAnsi="仿宋" w:eastAsia="仿宋"/>
          <w:b w:val="0"/>
          <w:bCs/>
          <w:sz w:val="32"/>
          <w:szCs w:val="32"/>
        </w:rPr>
        <w:t>其他违反城乡规划管理规定的。</w:t>
      </w:r>
    </w:p>
    <w:p>
      <w:pPr>
        <w:ind w:firstLine="640" w:firstLineChars="200"/>
        <w:rPr>
          <w:rFonts w:ascii="仿宋" w:hAnsi="仿宋" w:eastAsia="仿宋"/>
          <w:b w:val="0"/>
          <w:bCs/>
          <w:sz w:val="32"/>
          <w:szCs w:val="32"/>
        </w:rPr>
      </w:pPr>
      <w:r>
        <w:rPr>
          <w:rFonts w:hint="eastAsia" w:ascii="仿宋" w:hAnsi="仿宋" w:eastAsia="仿宋"/>
          <w:b w:val="0"/>
          <w:bCs/>
          <w:sz w:val="32"/>
          <w:szCs w:val="32"/>
        </w:rPr>
        <w:t>违法建</w:t>
      </w:r>
      <w:r>
        <w:rPr>
          <w:rFonts w:hint="eastAsia" w:ascii="仿宋" w:hAnsi="仿宋" w:eastAsia="仿宋"/>
          <w:b w:val="0"/>
          <w:bCs/>
          <w:sz w:val="32"/>
          <w:szCs w:val="32"/>
          <w:lang w:eastAsia="zh-CN"/>
        </w:rPr>
        <w:t>（</w:t>
      </w:r>
      <w:r>
        <w:rPr>
          <w:rFonts w:hint="eastAsia" w:ascii="仿宋" w:hAnsi="仿宋" w:eastAsia="仿宋"/>
          <w:b w:val="0"/>
          <w:bCs/>
          <w:sz w:val="32"/>
          <w:szCs w:val="32"/>
        </w:rPr>
        <w:t>构</w:t>
      </w:r>
      <w:r>
        <w:rPr>
          <w:rFonts w:hint="eastAsia" w:ascii="仿宋" w:hAnsi="仿宋" w:eastAsia="仿宋"/>
          <w:b w:val="0"/>
          <w:bCs/>
          <w:sz w:val="32"/>
          <w:szCs w:val="32"/>
          <w:lang w:eastAsia="zh-CN"/>
        </w:rPr>
        <w:t>）</w:t>
      </w:r>
      <w:r>
        <w:rPr>
          <w:rFonts w:hint="eastAsia" w:ascii="仿宋" w:hAnsi="仿宋" w:eastAsia="仿宋"/>
          <w:b w:val="0"/>
          <w:bCs/>
          <w:sz w:val="32"/>
          <w:szCs w:val="32"/>
        </w:rPr>
        <w:t>筑物违反城乡规划的事实持续存在的，属于违法建设的</w:t>
      </w:r>
      <w:r>
        <w:rPr>
          <w:rFonts w:hint="eastAsia" w:ascii="仿宋" w:hAnsi="仿宋" w:eastAsia="仿宋"/>
          <w:b w:val="0"/>
          <w:bCs/>
          <w:sz w:val="32"/>
          <w:szCs w:val="32"/>
          <w:lang w:eastAsia="zh-CN"/>
        </w:rPr>
        <w:t>持续</w:t>
      </w:r>
      <w:r>
        <w:rPr>
          <w:rFonts w:hint="eastAsia" w:ascii="仿宋" w:hAnsi="仿宋" w:eastAsia="仿宋"/>
          <w:b w:val="0"/>
          <w:bCs/>
          <w:sz w:val="32"/>
          <w:szCs w:val="32"/>
        </w:rPr>
        <w:t>状态。</w:t>
      </w:r>
    </w:p>
    <w:p>
      <w:pPr>
        <w:ind w:firstLine="643" w:firstLineChars="200"/>
        <w:rPr>
          <w:rFonts w:hint="eastAsia" w:ascii="仿宋" w:hAnsi="仿宋" w:eastAsia="仿宋"/>
          <w:sz w:val="32"/>
          <w:szCs w:val="32"/>
        </w:rPr>
      </w:pPr>
      <w:r>
        <w:rPr>
          <w:rFonts w:hint="eastAsia" w:ascii="仿宋" w:hAnsi="仿宋" w:eastAsia="仿宋"/>
          <w:b/>
          <w:sz w:val="32"/>
          <w:szCs w:val="32"/>
        </w:rPr>
        <w:t>第四条 【处置原则】</w:t>
      </w:r>
      <w:r>
        <w:rPr>
          <w:rFonts w:hint="eastAsia" w:ascii="仿宋" w:hAnsi="仿宋" w:eastAsia="仿宋"/>
          <w:sz w:val="32"/>
          <w:szCs w:val="32"/>
        </w:rPr>
        <w:t>违法建设</w:t>
      </w:r>
      <w:r>
        <w:rPr>
          <w:rFonts w:hint="eastAsia" w:ascii="仿宋" w:hAnsi="仿宋" w:eastAsia="仿宋"/>
          <w:sz w:val="32"/>
          <w:szCs w:val="32"/>
          <w:lang w:eastAsia="zh-CN"/>
        </w:rPr>
        <w:t>分类查处</w:t>
      </w:r>
      <w:r>
        <w:rPr>
          <w:rFonts w:hint="eastAsia" w:ascii="仿宋" w:hAnsi="仿宋" w:eastAsia="仿宋"/>
          <w:sz w:val="32"/>
          <w:szCs w:val="32"/>
        </w:rPr>
        <w:t>工作，坚持统一领导、统筹兼顾、综合整治、依法处置的原则。</w:t>
      </w:r>
    </w:p>
    <w:p>
      <w:pPr>
        <w:ind w:firstLine="643" w:firstLineChars="200"/>
        <w:rPr>
          <w:rFonts w:hint="eastAsia" w:ascii="仿宋" w:hAnsi="仿宋" w:eastAsia="仿宋"/>
          <w:sz w:val="32"/>
          <w:szCs w:val="32"/>
          <w:lang w:eastAsia="zh-CN"/>
        </w:rPr>
      </w:pPr>
      <w:r>
        <w:rPr>
          <w:rFonts w:hint="eastAsia" w:ascii="仿宋" w:hAnsi="仿宋" w:eastAsia="仿宋"/>
          <w:b/>
          <w:sz w:val="32"/>
          <w:szCs w:val="32"/>
        </w:rPr>
        <w:t>第五条</w:t>
      </w:r>
      <w:r>
        <w:rPr>
          <w:rFonts w:hint="eastAsia" w:ascii="仿宋" w:hAnsi="仿宋" w:eastAsia="仿宋"/>
          <w:sz w:val="32"/>
          <w:szCs w:val="32"/>
        </w:rPr>
        <w:t xml:space="preserve"> 【</w:t>
      </w:r>
      <w:r>
        <w:rPr>
          <w:rFonts w:hint="eastAsia" w:ascii="仿宋" w:hAnsi="仿宋" w:eastAsia="仿宋"/>
          <w:b/>
          <w:sz w:val="32"/>
          <w:szCs w:val="32"/>
        </w:rPr>
        <w:t>领导机制</w:t>
      </w:r>
      <w:r>
        <w:rPr>
          <w:rFonts w:hint="eastAsia" w:ascii="仿宋" w:hAnsi="仿宋" w:eastAsia="仿宋"/>
          <w:sz w:val="32"/>
          <w:szCs w:val="32"/>
        </w:rPr>
        <w:t>】市</w:t>
      </w:r>
      <w:r>
        <w:rPr>
          <w:rFonts w:hint="eastAsia" w:ascii="仿宋" w:hAnsi="仿宋" w:eastAsia="仿宋"/>
          <w:sz w:val="32"/>
          <w:szCs w:val="32"/>
          <w:lang w:eastAsia="zh-CN"/>
        </w:rPr>
        <w:t>、县（市、区）</w:t>
      </w:r>
      <w:r>
        <w:rPr>
          <w:rFonts w:hint="eastAsia" w:ascii="仿宋" w:hAnsi="仿宋" w:eastAsia="仿宋"/>
          <w:sz w:val="32"/>
          <w:szCs w:val="32"/>
        </w:rPr>
        <w:t>人民政府</w:t>
      </w:r>
      <w:r>
        <w:rPr>
          <w:rFonts w:hint="eastAsia" w:ascii="仿宋" w:hAnsi="仿宋" w:eastAsia="仿宋"/>
          <w:sz w:val="32"/>
          <w:szCs w:val="32"/>
          <w:lang w:eastAsia="zh-CN"/>
        </w:rPr>
        <w:t>负责组织领导建成区内违法建设分类查处工作，</w:t>
      </w:r>
      <w:r>
        <w:rPr>
          <w:rFonts w:hint="eastAsia" w:ascii="仿宋" w:hAnsi="仿宋" w:eastAsia="仿宋"/>
          <w:sz w:val="32"/>
          <w:szCs w:val="32"/>
        </w:rPr>
        <w:t>制定违法建设</w:t>
      </w:r>
      <w:r>
        <w:rPr>
          <w:rFonts w:hint="eastAsia" w:ascii="仿宋" w:hAnsi="仿宋" w:eastAsia="仿宋"/>
          <w:sz w:val="32"/>
          <w:szCs w:val="32"/>
          <w:lang w:eastAsia="zh-CN"/>
        </w:rPr>
        <w:t>分类</w:t>
      </w:r>
      <w:r>
        <w:rPr>
          <w:rFonts w:hint="eastAsia" w:ascii="仿宋" w:hAnsi="仿宋" w:eastAsia="仿宋"/>
          <w:sz w:val="32"/>
          <w:szCs w:val="32"/>
        </w:rPr>
        <w:t>查处联动制度和方案，并组织实施；协调处理违法建设</w:t>
      </w:r>
      <w:r>
        <w:rPr>
          <w:rFonts w:hint="eastAsia" w:ascii="仿宋" w:hAnsi="仿宋" w:eastAsia="仿宋"/>
          <w:sz w:val="32"/>
          <w:szCs w:val="32"/>
          <w:lang w:eastAsia="zh-CN"/>
        </w:rPr>
        <w:t>分类</w:t>
      </w:r>
      <w:r>
        <w:rPr>
          <w:rFonts w:hint="eastAsia" w:ascii="仿宋" w:hAnsi="仿宋" w:eastAsia="仿宋"/>
          <w:sz w:val="32"/>
          <w:szCs w:val="32"/>
        </w:rPr>
        <w:t>查处的管辖问题</w:t>
      </w:r>
      <w:r>
        <w:rPr>
          <w:rFonts w:hint="eastAsia" w:ascii="仿宋" w:hAnsi="仿宋" w:eastAsia="仿宋"/>
          <w:sz w:val="32"/>
          <w:szCs w:val="32"/>
          <w:lang w:eastAsia="zh-CN"/>
        </w:rPr>
        <w:t>和查处中的突出问题</w:t>
      </w:r>
      <w:r>
        <w:rPr>
          <w:rFonts w:hint="eastAsia" w:ascii="仿宋" w:hAnsi="仿宋" w:eastAsia="仿宋"/>
          <w:sz w:val="32"/>
          <w:szCs w:val="32"/>
        </w:rPr>
        <w:t>；指导、部署违法建设强制拆除</w:t>
      </w:r>
      <w:r>
        <w:rPr>
          <w:rFonts w:hint="eastAsia" w:ascii="仿宋" w:hAnsi="仿宋" w:eastAsia="仿宋"/>
          <w:sz w:val="32"/>
          <w:szCs w:val="32"/>
          <w:lang w:eastAsia="zh-CN"/>
        </w:rPr>
        <w:t>工作，并将违法建设分类查处工作经费纳入本机财政预算。</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市、</w:t>
      </w:r>
      <w:r>
        <w:rPr>
          <w:rFonts w:hint="eastAsia" w:ascii="仿宋" w:hAnsi="仿宋" w:eastAsia="仿宋"/>
          <w:sz w:val="32"/>
          <w:szCs w:val="32"/>
          <w:lang w:val="en-US" w:eastAsia="zh-CN"/>
        </w:rPr>
        <w:t>县（市、区）</w:t>
      </w:r>
      <w:r>
        <w:rPr>
          <w:rFonts w:hint="eastAsia" w:ascii="仿宋" w:hAnsi="仿宋" w:eastAsia="仿宋"/>
          <w:sz w:val="32"/>
          <w:szCs w:val="32"/>
          <w:lang w:eastAsia="zh-CN"/>
        </w:rPr>
        <w:t>人民政府城市管理行政执法部门、农业农村部门根据各自职责负责城市</w:t>
      </w:r>
      <w:r>
        <w:rPr>
          <w:rFonts w:hint="eastAsia" w:ascii="仿宋" w:hAnsi="仿宋" w:eastAsia="仿宋"/>
          <w:sz w:val="32"/>
          <w:szCs w:val="32"/>
          <w:lang w:val="en-US" w:eastAsia="zh-CN"/>
        </w:rPr>
        <w:t>建成</w:t>
      </w:r>
      <w:r>
        <w:rPr>
          <w:rFonts w:hint="eastAsia" w:ascii="仿宋" w:hAnsi="仿宋" w:eastAsia="仿宋"/>
          <w:sz w:val="32"/>
          <w:szCs w:val="32"/>
          <w:lang w:eastAsia="zh-CN"/>
        </w:rPr>
        <w:t>区内的违法建设分类查处工作</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以上负责违法建设分类查处工作的行政机关，统称为查处机关。</w:t>
      </w:r>
    </w:p>
    <w:p>
      <w:pPr>
        <w:ind w:firstLine="643" w:firstLineChars="200"/>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w:t>
      </w:r>
      <w:r>
        <w:rPr>
          <w:rFonts w:hint="eastAsia" w:ascii="仿宋" w:hAnsi="仿宋" w:eastAsia="仿宋"/>
          <w:sz w:val="32"/>
          <w:szCs w:val="32"/>
          <w:lang w:eastAsia="zh-CN"/>
        </w:rPr>
        <w:t>【联动职责】</w:t>
      </w:r>
      <w:r>
        <w:rPr>
          <w:rFonts w:hint="eastAsia" w:ascii="仿宋" w:hAnsi="仿宋" w:eastAsia="仿宋"/>
          <w:sz w:val="32"/>
          <w:szCs w:val="32"/>
        </w:rPr>
        <w:t>市、县（市、区）人民政府相关行政主管部门</w:t>
      </w:r>
      <w:r>
        <w:rPr>
          <w:rFonts w:hint="eastAsia" w:ascii="仿宋" w:hAnsi="仿宋" w:eastAsia="仿宋"/>
          <w:sz w:val="32"/>
          <w:szCs w:val="32"/>
          <w:lang w:eastAsia="zh-CN"/>
        </w:rPr>
        <w:t>及单位</w:t>
      </w:r>
      <w:r>
        <w:rPr>
          <w:rFonts w:hint="eastAsia" w:ascii="仿宋" w:hAnsi="仿宋" w:eastAsia="仿宋"/>
          <w:sz w:val="32"/>
          <w:szCs w:val="32"/>
        </w:rPr>
        <w:t>应当依法履行违法建设</w:t>
      </w:r>
      <w:r>
        <w:rPr>
          <w:rFonts w:hint="eastAsia" w:ascii="仿宋" w:hAnsi="仿宋" w:eastAsia="仿宋"/>
          <w:sz w:val="32"/>
          <w:szCs w:val="32"/>
          <w:lang w:eastAsia="zh-CN"/>
        </w:rPr>
        <w:t>分类</w:t>
      </w:r>
      <w:r>
        <w:rPr>
          <w:rFonts w:hint="eastAsia" w:ascii="仿宋" w:hAnsi="仿宋" w:eastAsia="仿宋"/>
          <w:sz w:val="32"/>
          <w:szCs w:val="32"/>
        </w:rPr>
        <w:t>查处联动职责：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城乡规划</w:t>
      </w:r>
      <w:r>
        <w:rPr>
          <w:rFonts w:hint="eastAsia" w:ascii="仿宋" w:hAnsi="仿宋" w:eastAsia="仿宋"/>
          <w:sz w:val="32"/>
          <w:szCs w:val="32"/>
        </w:rPr>
        <w:t>行政主管部门依法审查规划设计方案，依法核发建设工程规划许可证</w:t>
      </w:r>
      <w:r>
        <w:rPr>
          <w:rFonts w:hint="eastAsia" w:ascii="仿宋" w:hAnsi="仿宋" w:eastAsia="仿宋"/>
          <w:sz w:val="32"/>
          <w:szCs w:val="32"/>
          <w:lang w:eastAsia="zh-CN"/>
        </w:rPr>
        <w:t>；</w:t>
      </w:r>
      <w:r>
        <w:rPr>
          <w:rFonts w:hint="eastAsia" w:ascii="仿宋" w:hAnsi="仿宋" w:eastAsia="仿宋"/>
          <w:sz w:val="32"/>
          <w:szCs w:val="32"/>
        </w:rPr>
        <w:t>严格建设工程放线核验和规划条件核实</w:t>
      </w:r>
      <w:r>
        <w:rPr>
          <w:rFonts w:hint="eastAsia" w:ascii="仿宋" w:hAnsi="仿宋" w:eastAsia="仿宋"/>
          <w:sz w:val="32"/>
          <w:szCs w:val="32"/>
          <w:lang w:eastAsia="zh-CN"/>
        </w:rPr>
        <w:t>；</w:t>
      </w:r>
      <w:r>
        <w:rPr>
          <w:rFonts w:hint="eastAsia" w:ascii="仿宋" w:hAnsi="仿宋" w:eastAsia="仿宋"/>
          <w:sz w:val="32"/>
          <w:szCs w:val="32"/>
        </w:rPr>
        <w:t>对规划许可的实施情况履行监督检查职责，发现违法建设的，</w:t>
      </w:r>
      <w:r>
        <w:rPr>
          <w:rFonts w:hint="eastAsia" w:ascii="仿宋" w:hAnsi="仿宋" w:eastAsia="仿宋"/>
          <w:sz w:val="32"/>
          <w:szCs w:val="32"/>
          <w:lang w:eastAsia="zh-CN"/>
        </w:rPr>
        <w:t>出具专业认定意见后通知查处机关依法立案查处；</w:t>
      </w:r>
      <w:r>
        <w:rPr>
          <w:rFonts w:hint="eastAsia" w:ascii="仿宋" w:hAnsi="仿宋" w:eastAsia="仿宋"/>
          <w:sz w:val="32"/>
          <w:szCs w:val="32"/>
        </w:rPr>
        <w:t>对违法建（构）筑物和设施，不得办理不动产登记</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查处机关</w:t>
      </w:r>
      <w:r>
        <w:rPr>
          <w:rFonts w:hint="eastAsia" w:ascii="仿宋" w:hAnsi="仿宋" w:eastAsia="仿宋"/>
          <w:sz w:val="32"/>
          <w:szCs w:val="32"/>
        </w:rPr>
        <w:t>需要城乡规划行政主管部门提供专业认定意见的事项，城乡规划行政主管部门应当自收到协助函件之日起七日内出具专业认定意见</w:t>
      </w:r>
      <w:r>
        <w:rPr>
          <w:rFonts w:hint="eastAsia" w:ascii="仿宋" w:hAnsi="仿宋" w:eastAsia="仿宋"/>
          <w:sz w:val="32"/>
          <w:szCs w:val="32"/>
          <w:lang w:eastAsia="zh-CN"/>
        </w:rPr>
        <w:t>，明确违法建设情形</w:t>
      </w:r>
      <w:r>
        <w:rPr>
          <w:rFonts w:hint="eastAsia" w:ascii="仿宋" w:hAnsi="仿宋" w:eastAsia="仿宋"/>
          <w:sz w:val="32"/>
          <w:szCs w:val="32"/>
        </w:rPr>
        <w:t>并附相关依据</w:t>
      </w:r>
      <w:r>
        <w:rPr>
          <w:rFonts w:hint="eastAsia" w:ascii="仿宋" w:hAnsi="仿宋" w:eastAsia="仿宋"/>
          <w:sz w:val="32"/>
          <w:szCs w:val="32"/>
          <w:lang w:eastAsia="zh-CN"/>
        </w:rPr>
        <w:t>，同时抄告违法建设当事人</w:t>
      </w:r>
      <w:r>
        <w:rPr>
          <w:rFonts w:hint="eastAsia" w:ascii="仿宋" w:hAnsi="仿宋" w:eastAsia="仿宋"/>
          <w:sz w:val="32"/>
          <w:szCs w:val="32"/>
        </w:rPr>
        <w:t>；不能按时出具的，应当书面说明理由并明确答复期限。</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（二）住房和城乡建设</w:t>
      </w:r>
      <w:r>
        <w:rPr>
          <w:rFonts w:hint="eastAsia" w:ascii="仿宋" w:hAnsi="仿宋" w:eastAsia="仿宋"/>
          <w:sz w:val="32"/>
          <w:szCs w:val="32"/>
          <w:lang w:eastAsia="zh-CN"/>
        </w:rPr>
        <w:t>行政主管部门</w:t>
      </w:r>
      <w:r>
        <w:rPr>
          <w:rFonts w:hint="eastAsia" w:ascii="仿宋" w:hAnsi="仿宋" w:eastAsia="仿宋"/>
          <w:sz w:val="32"/>
          <w:szCs w:val="32"/>
        </w:rPr>
        <w:t>对未取得建设工程规划许可证的建设项目，不得核发施工许可证，不得办理预售许可证、竣工验收备案</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（三）市场监管、公安、应急、民政、人民防空、教育、文化旅游、卫生健康、生态环境等</w:t>
      </w:r>
      <w:r>
        <w:rPr>
          <w:rFonts w:hint="eastAsia" w:ascii="仿宋" w:hAnsi="仿宋" w:eastAsia="仿宋"/>
          <w:sz w:val="32"/>
          <w:szCs w:val="32"/>
          <w:lang w:eastAsia="zh-CN"/>
        </w:rPr>
        <w:t>行政主管</w:t>
      </w:r>
      <w:r>
        <w:rPr>
          <w:rFonts w:hint="eastAsia" w:ascii="仿宋" w:hAnsi="仿宋" w:eastAsia="仿宋"/>
          <w:sz w:val="32"/>
          <w:szCs w:val="32"/>
        </w:rPr>
        <w:t>部门，对使用违法建（构）筑物和设施作为生产经营场所的，不得核发有关证照</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（四）公安机关依法协助违法建设查处工作，对以暴力、威胁或者其他方法阻碍执法的，依法予以处置</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w:t>
      </w:r>
      <w:r>
        <w:rPr>
          <w:rFonts w:hint="eastAsia" w:ascii="仿宋" w:hAnsi="仿宋" w:eastAsia="仿宋"/>
          <w:sz w:val="32"/>
          <w:szCs w:val="32"/>
          <w:lang w:eastAsia="zh-CN"/>
        </w:rPr>
        <w:t>查处机关</w:t>
      </w:r>
      <w:r>
        <w:rPr>
          <w:rFonts w:hint="eastAsia" w:ascii="仿宋" w:hAnsi="仿宋" w:eastAsia="仿宋"/>
          <w:sz w:val="32"/>
          <w:szCs w:val="32"/>
          <w:lang w:val="en-US" w:eastAsia="zh-CN"/>
        </w:rPr>
        <w:t>-</w:t>
      </w:r>
      <w:r>
        <w:rPr>
          <w:rFonts w:hint="eastAsia" w:ascii="仿宋" w:hAnsi="仿宋" w:eastAsia="仿宋"/>
          <w:sz w:val="32"/>
          <w:szCs w:val="32"/>
          <w:lang w:eastAsia="zh-CN"/>
        </w:rPr>
        <w:t>需要利用违法建（构）筑物的规划、土地、图纸、施工、工商登记等档案信息的，相关单位应当提供。</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（六）</w:t>
      </w:r>
      <w:r>
        <w:rPr>
          <w:rFonts w:hint="eastAsia" w:ascii="仿宋" w:hAnsi="仿宋" w:eastAsia="仿宋"/>
          <w:sz w:val="32"/>
          <w:szCs w:val="32"/>
          <w:lang w:val="en-US" w:eastAsia="zh-CN"/>
        </w:rPr>
        <w:t>物业服务企业应当定期对服务区域进行巡查，</w:t>
      </w:r>
      <w:r>
        <w:rPr>
          <w:rFonts w:hint="eastAsia" w:ascii="仿宋" w:hAnsi="仿宋" w:eastAsia="仿宋"/>
          <w:sz w:val="32"/>
          <w:szCs w:val="32"/>
          <w:lang w:eastAsia="zh-CN"/>
        </w:rPr>
        <w:t>发</w:t>
      </w:r>
      <w:r>
        <w:rPr>
          <w:rFonts w:hint="eastAsia" w:ascii="仿宋" w:hAnsi="仿宋" w:eastAsia="仿宋"/>
          <w:sz w:val="32"/>
          <w:szCs w:val="32"/>
        </w:rPr>
        <w:t>现违法建设行为的，应当予以劝阻、制止，并及时报告</w:t>
      </w:r>
      <w:r>
        <w:rPr>
          <w:rFonts w:hint="eastAsia" w:ascii="仿宋" w:hAnsi="仿宋" w:eastAsia="仿宋"/>
          <w:sz w:val="32"/>
          <w:szCs w:val="32"/>
          <w:lang w:eastAsia="zh-CN"/>
        </w:rPr>
        <w:t>城乡规划行政主管部门。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（七）供水、供电、供气、电信、有线电视等公共服务办理服务手续时，应当查验建设工程规划许可证件或者不动产登记证明，对没有规划许可证件或者不动产登记证明的，不得提供相应服务。</w:t>
      </w:r>
      <w:r>
        <w:rPr>
          <w:rFonts w:hint="eastAsia" w:ascii="仿宋" w:hAnsi="仿宋" w:eastAsia="仿宋"/>
          <w:sz w:val="32"/>
          <w:szCs w:val="32"/>
        </w:rPr>
        <w:t>对没有规划许可证件或者不动产登记证明，已办理相关服务手续或者提供服务的，公用服务单位应当采取合理措施予以纠正。</w:t>
      </w:r>
    </w:p>
    <w:p>
      <w:pPr>
        <w:ind w:firstLine="643" w:firstLineChars="200"/>
        <w:rPr>
          <w:rFonts w:hint="eastAsia" w:ascii="仿宋" w:hAnsi="仿宋" w:eastAsia="仿宋"/>
          <w:sz w:val="32"/>
          <w:szCs w:val="32"/>
          <w:lang w:eastAsia="zh-CN"/>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b/>
          <w:bCs/>
          <w:sz w:val="32"/>
          <w:szCs w:val="32"/>
          <w:lang w:eastAsia="zh-CN"/>
        </w:rPr>
        <w:t>不列入违法建设的情形</w:t>
      </w:r>
      <w:r>
        <w:rPr>
          <w:rFonts w:hint="eastAsia" w:ascii="仿宋" w:hAnsi="仿宋" w:eastAsia="仿宋"/>
          <w:sz w:val="32"/>
          <w:szCs w:val="32"/>
          <w:lang w:eastAsia="zh-CN"/>
        </w:rPr>
        <w:t>】下列情形不列入违法建设认定与查处范畴：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（一）1984年1月5日国务院《城市规划条例》颁布施行前在城市规划区内已建成的；</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（二）1984年1月5日至2008年1月1日期间建成，已取得规划相关许可证，但因历史原因审批手续不完整而未登记的；</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其他有证据证明符合当时审批条件的。</w:t>
      </w:r>
    </w:p>
    <w:p>
      <w:pPr>
        <w:ind w:firstLine="643" w:firstLineChars="200"/>
        <w:rPr>
          <w:rFonts w:hint="eastAsia" w:ascii="仿宋" w:hAnsi="仿宋" w:eastAsia="仿宋"/>
          <w:color w:val="FF000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【尚可改正的情形】</w:t>
      </w:r>
      <w:r>
        <w:rPr>
          <w:rFonts w:hint="eastAsia" w:ascii="仿宋" w:hAnsi="仿宋" w:eastAsia="仿宋" w:cs="仿宋"/>
          <w:sz w:val="32"/>
          <w:szCs w:val="32"/>
        </w:rPr>
        <w:t>违法建设有下列情形之一的，</w:t>
      </w:r>
      <w:r>
        <w:rPr>
          <w:rFonts w:hint="eastAsia" w:ascii="仿宋" w:hAnsi="仿宋" w:eastAsia="仿宋"/>
          <w:sz w:val="32"/>
          <w:szCs w:val="32"/>
        </w:rPr>
        <w:t>属于尚可采取改正措施消除对规划实施的影响的，由</w:t>
      </w:r>
      <w:r>
        <w:rPr>
          <w:rFonts w:hint="eastAsia" w:ascii="仿宋" w:hAnsi="仿宋" w:eastAsia="仿宋"/>
          <w:sz w:val="32"/>
          <w:szCs w:val="32"/>
          <w:lang w:eastAsia="zh-CN"/>
        </w:rPr>
        <w:t>查处机关</w:t>
      </w:r>
      <w:r>
        <w:rPr>
          <w:rFonts w:hint="eastAsia" w:ascii="仿宋" w:hAnsi="仿宋" w:eastAsia="仿宋"/>
          <w:sz w:val="32"/>
          <w:szCs w:val="32"/>
        </w:rPr>
        <w:t>责令限期改正，并处建设工程造价百分之五以上百分之十以下的罚款，</w:t>
      </w:r>
      <w:r>
        <w:rPr>
          <w:rFonts w:hint="eastAsia" w:ascii="仿宋" w:hAnsi="仿宋" w:eastAsia="仿宋"/>
          <w:color w:val="auto"/>
          <w:sz w:val="32"/>
          <w:szCs w:val="32"/>
          <w:u w:val="none"/>
        </w:rPr>
        <w:t>改正后</w:t>
      </w:r>
      <w:r>
        <w:rPr>
          <w:rFonts w:hint="eastAsia" w:ascii="仿宋" w:hAnsi="仿宋" w:eastAsia="仿宋"/>
          <w:sz w:val="32"/>
          <w:szCs w:val="32"/>
          <w:u w:val="none"/>
          <w:lang w:eastAsia="zh-CN"/>
        </w:rPr>
        <w:t>应当及时补办相关手续：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（一）已取得建设工程规划许可证，但未按照规划许可证的规定进行建设，在限期内采取改正措施能够符合规划许可证要求的；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（二）未取得建设工程规划许可证或者乡村建设规划许可证即开工建设，但已取得</w:t>
      </w:r>
      <w:r>
        <w:rPr>
          <w:rFonts w:hint="eastAsia" w:ascii="仿宋" w:hAnsi="仿宋" w:eastAsia="仿宋" w:cs="仿宋"/>
          <w:sz w:val="32"/>
          <w:szCs w:val="32"/>
          <w:lang w:eastAsia="zh-CN"/>
        </w:rPr>
        <w:t>城乡规划行政主管</w:t>
      </w:r>
      <w:r>
        <w:rPr>
          <w:rFonts w:hint="eastAsia" w:ascii="仿宋" w:hAnsi="仿宋" w:eastAsia="仿宋" w:cs="仿宋"/>
          <w:sz w:val="32"/>
          <w:szCs w:val="32"/>
        </w:rPr>
        <w:t>部门的建设工程设计方案审查文件，且建设内容符合或者采取改正措施后能够符合审查文件要求的；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（三）其他尚可采取改正措施消除对规划实施影响的。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【无法改正的情形】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违法建设有下列情形之一的，</w:t>
      </w:r>
      <w:r>
        <w:rPr>
          <w:rFonts w:hint="eastAsia" w:ascii="仿宋" w:hAnsi="仿宋" w:eastAsia="仿宋"/>
          <w:sz w:val="32"/>
          <w:szCs w:val="32"/>
          <w:u w:val="none"/>
        </w:rPr>
        <w:t>属于无法采取改正措施消除对规划实施的影响，由</w:t>
      </w:r>
      <w:r>
        <w:rPr>
          <w:rFonts w:hint="eastAsia" w:ascii="仿宋" w:hAnsi="仿宋" w:eastAsia="仿宋"/>
          <w:sz w:val="32"/>
          <w:szCs w:val="32"/>
          <w:u w:val="none"/>
          <w:lang w:eastAsia="zh-CN"/>
        </w:rPr>
        <w:t>查处机关</w:t>
      </w:r>
      <w:r>
        <w:rPr>
          <w:rFonts w:hint="eastAsia" w:ascii="仿宋" w:hAnsi="仿宋" w:eastAsia="仿宋"/>
          <w:sz w:val="32"/>
          <w:szCs w:val="32"/>
          <w:u w:val="none"/>
        </w:rPr>
        <w:t>责令限期拆除</w:t>
      </w:r>
      <w:r>
        <w:rPr>
          <w:rFonts w:hint="eastAsia" w:ascii="仿宋" w:hAnsi="仿宋" w:eastAsia="仿宋"/>
          <w:sz w:val="32"/>
          <w:szCs w:val="32"/>
          <w:u w:val="none"/>
          <w:lang w:eastAsia="zh-CN"/>
        </w:rPr>
        <w:t>，逾期不拆除的强制拆除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（一）未取得建设工程规划许可证，且不符合控制性详细规划的强制性内容或者超过建设用地规划条件确定的容积率、建筑高度、建筑密度的；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（二）超过建设工程规划许可证确定的建筑面积（计算容积率部分）或者建筑高度，且超出合理误差范围的；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（三）在已竣工验收的建设项目用地范围内擅自新（改、扩）建，或者利用建设项目擅自新（改、扩）建的；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（四）存在建筑安全隐患、影响相邻建筑安全，或者导致相邻建筑的通风、采光、日照无法满足国家和省有关强制性标准的；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（五）侵占现状以及规划确定的道路、消防通道、广场、公共绿地、河湖水面、地下工程、轨道交通设施、通讯设施或者压占城市管线、永久性测量标志等公共设施、公共场所用地的；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（六）其他应当认定为无法采取改正措施消除影响的。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【无法拆除的情形】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违法建设有下列情形之一应当认定为无法拆除的</w:t>
      </w:r>
      <w:r>
        <w:rPr>
          <w:rFonts w:hint="eastAsia" w:ascii="仿宋" w:hAnsi="仿宋" w:eastAsia="仿宋"/>
          <w:sz w:val="32"/>
          <w:szCs w:val="32"/>
          <w:u w:val="none"/>
        </w:rPr>
        <w:t>，</w:t>
      </w:r>
      <w:r>
        <w:rPr>
          <w:rFonts w:hint="eastAsia" w:ascii="仿宋" w:hAnsi="仿宋" w:eastAsia="仿宋"/>
          <w:sz w:val="32"/>
          <w:szCs w:val="32"/>
          <w:u w:val="none"/>
          <w:lang w:eastAsia="zh-CN"/>
        </w:rPr>
        <w:t>由查处机关</w:t>
      </w:r>
      <w:r>
        <w:rPr>
          <w:rFonts w:hint="eastAsia" w:ascii="仿宋" w:hAnsi="仿宋" w:eastAsia="仿宋"/>
          <w:sz w:val="32"/>
          <w:szCs w:val="32"/>
          <w:u w:val="none"/>
        </w:rPr>
        <w:t>没收实物或者违法收入，可以并处建设工程造价百分之十以下的罚款</w:t>
      </w:r>
      <w:r>
        <w:rPr>
          <w:rFonts w:hint="eastAsia" w:ascii="仿宋" w:hAnsi="仿宋" w:eastAsia="仿宋"/>
          <w:sz w:val="32"/>
          <w:szCs w:val="32"/>
          <w:u w:val="none"/>
          <w:lang w:eastAsia="zh-CN"/>
        </w:rPr>
        <w:t>；没收实物或者违法收入后应当及时补办相关手续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（一）拆除将影响合法建（构）筑物主体结构安全且无法采取结构安全措施的；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（二）现有拆除技术条件和地理环境无法实施拆除的；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（三）拆除将对公共利益造成重大损害的，或者将严重损害无过错利害关系人合法权益的；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（四）法律法规规定的其他无法拆除的情形。</w:t>
      </w:r>
    </w:p>
    <w:p>
      <w:pPr>
        <w:ind w:firstLine="643" w:firstLineChars="200"/>
        <w:rPr>
          <w:rFonts w:hint="eastAsia" w:ascii="仿宋" w:hAnsi="仿宋" w:eastAsia="仿宋"/>
          <w:b/>
          <w:bCs/>
          <w:color w:val="auto"/>
          <w:sz w:val="32"/>
          <w:szCs w:val="32"/>
        </w:rPr>
      </w:pPr>
      <w:r>
        <w:rPr>
          <w:rFonts w:hint="eastAsia" w:ascii="仿宋" w:hAnsi="仿宋" w:eastAsia="仿宋"/>
          <w:b/>
          <w:bCs/>
          <w:sz w:val="32"/>
          <w:szCs w:val="32"/>
          <w:lang w:eastAsia="zh-CN"/>
        </w:rPr>
        <w:t>第十一条</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w:t>
      </w:r>
      <w:r>
        <w:rPr>
          <w:rFonts w:hint="eastAsia" w:ascii="仿宋" w:hAnsi="仿宋" w:eastAsia="仿宋"/>
          <w:b/>
          <w:bCs/>
          <w:sz w:val="32"/>
          <w:szCs w:val="32"/>
          <w:lang w:eastAsia="zh-CN"/>
        </w:rPr>
        <w:t>无法确定</w:t>
      </w:r>
      <w:r>
        <w:rPr>
          <w:rFonts w:hint="eastAsia" w:ascii="仿宋" w:hAnsi="仿宋" w:eastAsia="仿宋"/>
          <w:b/>
          <w:bCs/>
          <w:sz w:val="32"/>
          <w:szCs w:val="32"/>
        </w:rPr>
        <w:t>违法建设当事人的</w:t>
      </w:r>
      <w:r>
        <w:rPr>
          <w:rFonts w:hint="eastAsia" w:ascii="仿宋" w:hAnsi="仿宋" w:eastAsia="仿宋"/>
          <w:b/>
          <w:bCs/>
          <w:sz w:val="32"/>
          <w:szCs w:val="32"/>
          <w:lang w:eastAsia="zh-CN"/>
        </w:rPr>
        <w:t>处理</w:t>
      </w:r>
      <w:r>
        <w:rPr>
          <w:rFonts w:hint="eastAsia" w:ascii="仿宋" w:hAnsi="仿宋" w:eastAsia="仿宋"/>
          <w:b/>
          <w:bCs/>
          <w:sz w:val="32"/>
          <w:szCs w:val="32"/>
        </w:rPr>
        <w:t>】</w:t>
      </w:r>
      <w:r>
        <w:rPr>
          <w:rFonts w:hint="eastAsia" w:ascii="仿宋" w:hAnsi="仿宋" w:eastAsia="仿宋"/>
          <w:sz w:val="32"/>
          <w:szCs w:val="32"/>
        </w:rPr>
        <w:t>对无法确</w:t>
      </w:r>
      <w:r>
        <w:rPr>
          <w:rFonts w:hint="eastAsia" w:ascii="仿宋" w:hAnsi="仿宋" w:eastAsia="仿宋"/>
          <w:sz w:val="32"/>
          <w:szCs w:val="32"/>
          <w:lang w:eastAsia="zh-CN"/>
        </w:rPr>
        <w:t>定</w:t>
      </w:r>
      <w:r>
        <w:rPr>
          <w:rFonts w:hint="eastAsia" w:ascii="仿宋" w:hAnsi="仿宋" w:eastAsia="仿宋"/>
          <w:color w:val="auto"/>
          <w:sz w:val="32"/>
          <w:szCs w:val="32"/>
        </w:rPr>
        <w:t>违法建</w:t>
      </w:r>
      <w:r>
        <w:rPr>
          <w:rFonts w:hint="eastAsia" w:ascii="仿宋" w:hAnsi="仿宋" w:eastAsia="仿宋"/>
          <w:color w:val="auto"/>
          <w:sz w:val="32"/>
          <w:szCs w:val="32"/>
          <w:lang w:eastAsia="zh-CN"/>
        </w:rPr>
        <w:t>（</w:t>
      </w:r>
      <w:r>
        <w:rPr>
          <w:rFonts w:hint="eastAsia" w:ascii="仿宋" w:hAnsi="仿宋" w:eastAsia="仿宋"/>
          <w:color w:val="auto"/>
          <w:sz w:val="32"/>
          <w:szCs w:val="32"/>
        </w:rPr>
        <w:t>构</w:t>
      </w:r>
      <w:r>
        <w:rPr>
          <w:rFonts w:hint="eastAsia" w:ascii="仿宋" w:hAnsi="仿宋" w:eastAsia="仿宋"/>
          <w:color w:val="auto"/>
          <w:sz w:val="32"/>
          <w:szCs w:val="32"/>
          <w:lang w:eastAsia="zh-CN"/>
        </w:rPr>
        <w:t>）</w:t>
      </w:r>
      <w:r>
        <w:rPr>
          <w:rFonts w:hint="eastAsia" w:ascii="仿宋" w:hAnsi="仿宋" w:eastAsia="仿宋"/>
          <w:color w:val="auto"/>
          <w:sz w:val="32"/>
          <w:szCs w:val="32"/>
        </w:rPr>
        <w:t>筑物的建设者、所有人、管理人的</w:t>
      </w:r>
      <w:r>
        <w:rPr>
          <w:rFonts w:hint="eastAsia" w:ascii="仿宋" w:hAnsi="仿宋" w:eastAsia="仿宋"/>
          <w:sz w:val="32"/>
          <w:szCs w:val="32"/>
        </w:rPr>
        <w:t>，</w:t>
      </w:r>
      <w:r>
        <w:rPr>
          <w:rFonts w:hint="eastAsia" w:ascii="仿宋" w:hAnsi="仿宋" w:eastAsia="仿宋"/>
          <w:sz w:val="32"/>
          <w:szCs w:val="32"/>
          <w:lang w:val="en-US" w:eastAsia="zh-CN"/>
        </w:rPr>
        <w:t>查处机关</w:t>
      </w:r>
      <w:r>
        <w:rPr>
          <w:rFonts w:hint="eastAsia" w:ascii="仿宋" w:hAnsi="仿宋" w:eastAsia="仿宋"/>
          <w:sz w:val="32"/>
          <w:szCs w:val="32"/>
        </w:rPr>
        <w:t>应当在</w:t>
      </w:r>
      <w:r>
        <w:rPr>
          <w:rFonts w:hint="eastAsia" w:ascii="仿宋" w:hAnsi="仿宋" w:eastAsia="仿宋" w:cs="仿宋"/>
          <w:sz w:val="32"/>
          <w:szCs w:val="32"/>
        </w:rPr>
        <w:t>人民政府网站或者市级公开发行的报刊上刊登公告</w:t>
      </w:r>
      <w:r>
        <w:rPr>
          <w:rFonts w:hint="eastAsia" w:ascii="仿宋" w:hAnsi="仿宋" w:eastAsia="仿宋" w:cs="仿宋"/>
          <w:sz w:val="32"/>
          <w:szCs w:val="32"/>
          <w:lang w:eastAsia="zh-CN"/>
        </w:rPr>
        <w:t>，</w:t>
      </w:r>
      <w:r>
        <w:rPr>
          <w:rFonts w:hint="eastAsia" w:ascii="仿宋" w:hAnsi="仿宋" w:eastAsia="仿宋"/>
          <w:color w:val="auto"/>
          <w:sz w:val="32"/>
          <w:szCs w:val="32"/>
          <w:lang w:eastAsia="zh-CN"/>
        </w:rPr>
        <w:t>并在</w:t>
      </w:r>
      <w:r>
        <w:rPr>
          <w:rFonts w:hint="eastAsia" w:ascii="仿宋" w:hAnsi="仿宋" w:eastAsia="仿宋"/>
          <w:color w:val="auto"/>
          <w:sz w:val="32"/>
          <w:szCs w:val="32"/>
        </w:rPr>
        <w:t>违法建</w:t>
      </w:r>
      <w:r>
        <w:rPr>
          <w:rFonts w:hint="eastAsia" w:ascii="仿宋" w:hAnsi="仿宋" w:eastAsia="仿宋"/>
          <w:color w:val="auto"/>
          <w:sz w:val="32"/>
          <w:szCs w:val="32"/>
          <w:lang w:eastAsia="zh-CN"/>
        </w:rPr>
        <w:t>（</w:t>
      </w:r>
      <w:r>
        <w:rPr>
          <w:rFonts w:hint="eastAsia" w:ascii="仿宋" w:hAnsi="仿宋" w:eastAsia="仿宋"/>
          <w:color w:val="auto"/>
          <w:sz w:val="32"/>
          <w:szCs w:val="32"/>
        </w:rPr>
        <w:t>构</w:t>
      </w:r>
      <w:r>
        <w:rPr>
          <w:rFonts w:hint="eastAsia" w:ascii="仿宋" w:hAnsi="仿宋" w:eastAsia="仿宋"/>
          <w:color w:val="auto"/>
          <w:sz w:val="32"/>
          <w:szCs w:val="32"/>
          <w:lang w:eastAsia="zh-CN"/>
        </w:rPr>
        <w:t>）</w:t>
      </w:r>
      <w:r>
        <w:rPr>
          <w:rFonts w:hint="eastAsia" w:ascii="仿宋" w:hAnsi="仿宋" w:eastAsia="仿宋"/>
          <w:color w:val="auto"/>
          <w:sz w:val="32"/>
          <w:szCs w:val="32"/>
        </w:rPr>
        <w:t>筑物所在地显著位置</w:t>
      </w:r>
      <w:r>
        <w:rPr>
          <w:rFonts w:hint="eastAsia" w:ascii="仿宋" w:hAnsi="仿宋" w:eastAsia="仿宋"/>
          <w:color w:val="auto"/>
          <w:sz w:val="32"/>
          <w:szCs w:val="32"/>
          <w:lang w:eastAsia="zh-CN"/>
        </w:rPr>
        <w:t>张贴</w:t>
      </w:r>
      <w:r>
        <w:rPr>
          <w:rFonts w:hint="eastAsia" w:ascii="仿宋" w:hAnsi="仿宋" w:eastAsia="仿宋"/>
          <w:color w:val="auto"/>
          <w:sz w:val="32"/>
          <w:szCs w:val="32"/>
        </w:rPr>
        <w:t>公告</w:t>
      </w:r>
      <w:r>
        <w:rPr>
          <w:rFonts w:hint="eastAsia" w:ascii="仿宋" w:hAnsi="仿宋" w:eastAsia="仿宋"/>
          <w:color w:val="auto"/>
          <w:sz w:val="32"/>
          <w:szCs w:val="32"/>
          <w:lang w:eastAsia="zh-CN"/>
        </w:rPr>
        <w:t>，</w:t>
      </w:r>
      <w:r>
        <w:rPr>
          <w:rFonts w:hint="eastAsia" w:ascii="仿宋" w:hAnsi="仿宋" w:eastAsia="仿宋"/>
          <w:color w:val="auto"/>
          <w:sz w:val="32"/>
          <w:szCs w:val="32"/>
        </w:rPr>
        <w:t>督促建设者、所有人、管理人依法接受处理</w:t>
      </w:r>
      <w:r>
        <w:rPr>
          <w:rFonts w:hint="eastAsia" w:ascii="仿宋" w:hAnsi="仿宋" w:eastAsia="仿宋"/>
          <w:color w:val="auto"/>
          <w:sz w:val="32"/>
          <w:szCs w:val="32"/>
          <w:lang w:eastAsia="zh-CN"/>
        </w:rPr>
        <w:t>。</w:t>
      </w:r>
      <w:r>
        <w:rPr>
          <w:rFonts w:hint="eastAsia" w:ascii="仿宋" w:hAnsi="仿宋" w:eastAsia="仿宋"/>
          <w:sz w:val="32"/>
          <w:szCs w:val="32"/>
        </w:rPr>
        <w:t>自公告之日起六十日内仍</w:t>
      </w:r>
      <w:r>
        <w:rPr>
          <w:rFonts w:hint="eastAsia" w:ascii="仿宋" w:hAnsi="仿宋" w:eastAsia="仿宋"/>
          <w:color w:val="auto"/>
          <w:sz w:val="32"/>
          <w:szCs w:val="32"/>
        </w:rPr>
        <w:t>无法确定建设者、所有人、管理人的，由查处机关依法</w:t>
      </w:r>
      <w:r>
        <w:rPr>
          <w:rFonts w:hint="eastAsia" w:ascii="仿宋" w:hAnsi="仿宋" w:eastAsia="仿宋"/>
          <w:color w:val="auto"/>
          <w:sz w:val="32"/>
          <w:szCs w:val="32"/>
          <w:lang w:eastAsia="zh-CN"/>
        </w:rPr>
        <w:t>定程序查处</w:t>
      </w:r>
      <w:r>
        <w:rPr>
          <w:rFonts w:hint="eastAsia" w:ascii="仿宋" w:hAnsi="仿宋" w:eastAsia="仿宋"/>
          <w:color w:val="auto"/>
          <w:sz w:val="32"/>
          <w:szCs w:val="32"/>
        </w:rPr>
        <w:t>。</w:t>
      </w:r>
    </w:p>
    <w:p>
      <w:pPr>
        <w:ind w:firstLine="643" w:firstLineChars="200"/>
        <w:rPr>
          <w:rFonts w:hint="eastAsia" w:ascii="仿宋" w:hAnsi="仿宋" w:eastAsia="仿宋"/>
          <w:color w:val="FF0000"/>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十二</w:t>
      </w:r>
      <w:r>
        <w:rPr>
          <w:rFonts w:hint="eastAsia" w:ascii="仿宋" w:hAnsi="仿宋" w:eastAsia="仿宋"/>
          <w:b/>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b/>
          <w:sz w:val="32"/>
          <w:szCs w:val="32"/>
        </w:rPr>
        <w:t>对正在建设的违法建设的处理</w:t>
      </w:r>
      <w:r>
        <w:rPr>
          <w:rFonts w:hint="eastAsia" w:ascii="仿宋" w:hAnsi="仿宋" w:eastAsia="仿宋"/>
          <w:sz w:val="32"/>
          <w:szCs w:val="32"/>
        </w:rPr>
        <w:t>】</w:t>
      </w:r>
      <w:r>
        <w:rPr>
          <w:rFonts w:hint="eastAsia" w:ascii="仿宋" w:hAnsi="仿宋" w:eastAsia="仿宋" w:cs="仿宋"/>
          <w:sz w:val="32"/>
          <w:szCs w:val="32"/>
        </w:rPr>
        <w:t>对正在搭建、开挖的违法建设，应当责令违法建设当事人停止建设、限期拆除或者回填；当事人拒不停止建设、逾期不拆除或者回填的，</w:t>
      </w:r>
      <w:r>
        <w:rPr>
          <w:rFonts w:hint="eastAsia" w:ascii="仿宋" w:hAnsi="仿宋" w:eastAsia="仿宋" w:cs="仿宋"/>
          <w:sz w:val="32"/>
          <w:szCs w:val="32"/>
          <w:lang w:eastAsia="zh-CN"/>
        </w:rPr>
        <w:t>查处机关</w:t>
      </w:r>
      <w:r>
        <w:rPr>
          <w:rFonts w:hint="eastAsia" w:ascii="仿宋" w:hAnsi="仿宋" w:eastAsia="仿宋" w:cs="仿宋"/>
          <w:sz w:val="32"/>
          <w:szCs w:val="32"/>
        </w:rPr>
        <w:t>依法采取查封施工现场、强制拆除或者回填等措施，并可以扣押违法建设施工工具和材料。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w:t>
      </w:r>
      <w:r>
        <w:rPr>
          <w:rFonts w:hint="eastAsia" w:ascii="仿宋" w:hAnsi="仿宋" w:eastAsia="仿宋"/>
          <w:b/>
          <w:sz w:val="32"/>
          <w:szCs w:val="32"/>
        </w:rPr>
        <w:t>暂缓拆除</w:t>
      </w:r>
      <w:r>
        <w:rPr>
          <w:rFonts w:hint="eastAsia" w:ascii="仿宋" w:hAnsi="仿宋" w:eastAsia="仿宋"/>
          <w:sz w:val="32"/>
          <w:szCs w:val="32"/>
        </w:rPr>
        <w:t>】</w:t>
      </w:r>
      <w:r>
        <w:rPr>
          <w:rFonts w:hint="eastAsia" w:ascii="仿宋" w:hAnsi="仿宋" w:eastAsia="仿宋" w:cs="仿宋"/>
          <w:sz w:val="32"/>
          <w:szCs w:val="32"/>
        </w:rPr>
        <w:t xml:space="preserve"> 属下列情形之一的，可暂缓拆除：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备城镇公租房、经济适用房申请条件的违法建设当事人，违法建设拆除后无房居住，或者现有住房面积（含违法建设部分）低于本地住房最低标准，在未获得住房保障资格核准或者未落实住房过渡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（二）公益性服务设施配套不足的学校、医院、街道、社区因服务大众需要，或因按照市级以上文件规定要求配套建设的公益性服务设施，不影响近期规划实施且符合消防、公共安全、市容环境等要求的；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（三）用于公共卫生、自然灾害、事故灾难、社会安全等突发事件应急处置的临时建设，按照应急处置的实际需求，</w:t>
      </w:r>
      <w:r>
        <w:rPr>
          <w:rFonts w:hint="eastAsia" w:ascii="仿宋" w:hAnsi="仿宋" w:eastAsia="仿宋" w:cs="仿宋"/>
          <w:sz w:val="32"/>
          <w:szCs w:val="32"/>
          <w:highlight w:val="none"/>
        </w:rPr>
        <w:t>在市、</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市、区</w:t>
      </w:r>
      <w:r>
        <w:rPr>
          <w:rFonts w:hint="eastAsia" w:ascii="仿宋" w:hAnsi="仿宋" w:eastAsia="仿宋" w:cs="仿宋"/>
          <w:sz w:val="32"/>
          <w:szCs w:val="32"/>
          <w:highlight w:val="none"/>
        </w:rPr>
        <w:t>）作出相关停止使用决定前的；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（四）对涉及众多失地村民、企业改制职工利益分配等可能引发社会不稳定因素的过期临时建筑；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（五）法律、法规规定的其它情形的。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对拟暂缓拆除的违法建设，</w:t>
      </w:r>
      <w:r>
        <w:rPr>
          <w:rFonts w:hint="eastAsia" w:ascii="仿宋" w:hAnsi="仿宋" w:eastAsia="仿宋" w:cs="仿宋"/>
          <w:sz w:val="32"/>
          <w:szCs w:val="32"/>
          <w:lang w:val="en-US" w:eastAsia="zh-CN"/>
        </w:rPr>
        <w:t>查处机关</w:t>
      </w:r>
      <w:r>
        <w:rPr>
          <w:rFonts w:hint="eastAsia" w:ascii="仿宋" w:hAnsi="仿宋" w:eastAsia="仿宋" w:cs="仿宋"/>
          <w:sz w:val="32"/>
          <w:szCs w:val="32"/>
        </w:rPr>
        <w:t>应当征求利害关系人意见，并在一定范围内进行公示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暂缓拆除的期限原则上不得超过六个月，因上述暂缓拆除事由仍未消除的，经批准可适当延期。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暂缓拆除的事由消除后，应当及时对违法建设实施拆除。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b/>
          <w:sz w:val="32"/>
          <w:szCs w:val="32"/>
        </w:rPr>
        <w:t>第十四条</w:t>
      </w:r>
      <w:r>
        <w:rPr>
          <w:rFonts w:hint="eastAsia" w:ascii="仿宋" w:hAnsi="仿宋" w:eastAsia="仿宋"/>
          <w:b/>
          <w:sz w:val="32"/>
          <w:szCs w:val="32"/>
          <w:lang w:eastAsia="zh-CN"/>
        </w:rPr>
        <w:t>【强制拆除的实施补充】</w:t>
      </w:r>
      <w:r>
        <w:rPr>
          <w:rFonts w:hint="eastAsia" w:ascii="仿宋" w:hAnsi="仿宋" w:eastAsia="仿宋"/>
          <w:b/>
          <w:sz w:val="32"/>
          <w:szCs w:val="32"/>
          <w:lang w:val="en-US" w:eastAsia="zh-CN"/>
        </w:rPr>
        <w:t xml:space="preserve"> </w:t>
      </w:r>
      <w:r>
        <w:rPr>
          <w:rFonts w:hint="eastAsia" w:ascii="仿宋" w:hAnsi="仿宋" w:eastAsia="仿宋" w:cs="仿宋"/>
          <w:sz w:val="32"/>
          <w:szCs w:val="32"/>
        </w:rPr>
        <w:t>实施强制拆除时，可以委托具有专业资质的单位实施。对拆除技术难度不大的，可以由具有强制拆除权的机关实施。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cs="仿宋"/>
          <w:sz w:val="32"/>
          <w:szCs w:val="32"/>
        </w:rPr>
        <w:t xml:space="preserve"> 实施强制拆除应当全程同步录音录像，制作强制拆除记录并附卷保存。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五</w:t>
      </w:r>
      <w:r>
        <w:rPr>
          <w:rFonts w:hint="eastAsia" w:ascii="仿宋" w:hAnsi="仿宋" w:eastAsia="仿宋"/>
          <w:b/>
          <w:sz w:val="32"/>
          <w:szCs w:val="32"/>
        </w:rPr>
        <w:t>条</w:t>
      </w:r>
      <w:r>
        <w:rPr>
          <w:rFonts w:hint="eastAsia" w:ascii="仿宋" w:hAnsi="仿宋" w:eastAsia="仿宋"/>
          <w:b/>
          <w:sz w:val="32"/>
          <w:szCs w:val="32"/>
          <w:lang w:eastAsia="zh-CN"/>
        </w:rPr>
        <w:t>【违法条例的处罚】</w:t>
      </w:r>
      <w:r>
        <w:rPr>
          <w:rFonts w:hint="eastAsia" w:ascii="仿宋" w:hAnsi="仿宋" w:eastAsia="仿宋"/>
          <w:b/>
          <w:sz w:val="32"/>
          <w:szCs w:val="32"/>
          <w:lang w:val="en-US" w:eastAsia="zh-CN"/>
        </w:rPr>
        <w:t xml:space="preserve"> </w:t>
      </w:r>
      <w:r>
        <w:rPr>
          <w:rFonts w:hint="eastAsia" w:ascii="仿宋" w:hAnsi="仿宋" w:eastAsia="仿宋" w:cs="仿宋"/>
          <w:sz w:val="32"/>
          <w:szCs w:val="32"/>
        </w:rPr>
        <w:t>违反本条例规定，市、县（市、区）人民政府</w:t>
      </w:r>
      <w:r>
        <w:rPr>
          <w:rFonts w:hint="eastAsia" w:ascii="仿宋" w:hAnsi="仿宋" w:eastAsia="仿宋"/>
          <w:sz w:val="32"/>
          <w:szCs w:val="32"/>
        </w:rPr>
        <w:t>相关行政主管部门</w:t>
      </w:r>
      <w:r>
        <w:rPr>
          <w:rFonts w:hint="eastAsia" w:ascii="仿宋" w:hAnsi="仿宋" w:eastAsia="仿宋" w:cs="仿宋"/>
          <w:sz w:val="32"/>
          <w:szCs w:val="32"/>
        </w:rPr>
        <w:t>未履行规定职责的，由有权机关责令改正，通报批评；对直接负责的主管人员、其他直接责任人员依法给予政务处分；构成犯罪的，依法追究刑事责任。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bCs/>
          <w:sz w:val="32"/>
          <w:szCs w:val="32"/>
        </w:rPr>
        <w:t>物业服务企业</w:t>
      </w:r>
      <w:r>
        <w:rPr>
          <w:rFonts w:hint="eastAsia" w:ascii="仿宋" w:hAnsi="仿宋" w:eastAsia="仿宋"/>
          <w:sz w:val="32"/>
          <w:szCs w:val="32"/>
        </w:rPr>
        <w:t>未履行巡查义务发现本区域内违法建设或发现后不履行劝阻、制止、报告义务的，由</w:t>
      </w:r>
      <w:r>
        <w:rPr>
          <w:rFonts w:hint="eastAsia" w:ascii="仿宋" w:hAnsi="仿宋" w:eastAsia="仿宋"/>
          <w:sz w:val="32"/>
          <w:szCs w:val="32"/>
          <w:lang w:val="en-US" w:eastAsia="zh-CN"/>
        </w:rPr>
        <w:t>街道办事处</w:t>
      </w:r>
      <w:r>
        <w:rPr>
          <w:rFonts w:hint="eastAsia" w:ascii="仿宋" w:hAnsi="仿宋" w:eastAsia="仿宋"/>
          <w:sz w:val="32"/>
          <w:szCs w:val="32"/>
        </w:rPr>
        <w:t>处以五百元以上两千元以下罚款。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供水</w:t>
      </w:r>
      <w:r>
        <w:rPr>
          <w:rFonts w:hint="eastAsia" w:ascii="仿宋" w:hAnsi="仿宋" w:eastAsia="仿宋" w:cs="仿宋"/>
          <w:sz w:val="32"/>
          <w:szCs w:val="32"/>
        </w:rPr>
        <w:t>、</w:t>
      </w:r>
      <w:r>
        <w:rPr>
          <w:rFonts w:hint="eastAsia" w:ascii="仿宋" w:hAnsi="仿宋" w:eastAsia="仿宋" w:cs="仿宋"/>
          <w:sz w:val="32"/>
          <w:szCs w:val="32"/>
          <w:lang w:val="en-US" w:eastAsia="zh-CN"/>
        </w:rPr>
        <w:t>供电、供气、</w:t>
      </w:r>
      <w:r>
        <w:rPr>
          <w:rFonts w:hint="eastAsia" w:ascii="仿宋" w:hAnsi="仿宋" w:eastAsia="仿宋" w:cs="仿宋"/>
          <w:sz w:val="32"/>
          <w:szCs w:val="32"/>
        </w:rPr>
        <w:t>电信、有线电视等</w:t>
      </w:r>
      <w:r>
        <w:rPr>
          <w:rFonts w:hint="eastAsia" w:ascii="仿宋" w:hAnsi="仿宋" w:eastAsia="仿宋" w:cs="仿宋"/>
          <w:sz w:val="32"/>
          <w:szCs w:val="32"/>
          <w:lang w:eastAsia="zh-CN"/>
        </w:rPr>
        <w:t>公共服务单位</w:t>
      </w:r>
      <w:r>
        <w:rPr>
          <w:rFonts w:hint="eastAsia" w:ascii="仿宋" w:hAnsi="仿宋" w:eastAsia="仿宋" w:cs="仿宋"/>
          <w:sz w:val="32"/>
          <w:szCs w:val="32"/>
        </w:rPr>
        <w:t>为没有规划许可证件或者不动产登记证明的建筑物、构筑物</w:t>
      </w:r>
      <w:r>
        <w:rPr>
          <w:rFonts w:hint="eastAsia" w:ascii="仿宋" w:hAnsi="仿宋" w:eastAsia="仿宋" w:cs="仿宋"/>
          <w:sz w:val="32"/>
          <w:szCs w:val="32"/>
          <w:lang w:eastAsia="zh-CN"/>
        </w:rPr>
        <w:t>提供</w:t>
      </w:r>
      <w:r>
        <w:rPr>
          <w:rFonts w:hint="eastAsia" w:ascii="仿宋" w:hAnsi="仿宋" w:eastAsia="仿宋" w:cs="仿宋"/>
          <w:sz w:val="32"/>
          <w:szCs w:val="32"/>
        </w:rPr>
        <w:t>服务或者转接的，由</w:t>
      </w:r>
      <w:r>
        <w:rPr>
          <w:rFonts w:hint="eastAsia" w:ascii="仿宋" w:hAnsi="仿宋" w:eastAsia="仿宋" w:cs="仿宋"/>
          <w:sz w:val="32"/>
          <w:szCs w:val="32"/>
          <w:lang w:val="en-US" w:eastAsia="zh-CN"/>
        </w:rPr>
        <w:t>查处机关</w:t>
      </w:r>
      <w:r>
        <w:rPr>
          <w:rFonts w:hint="eastAsia" w:ascii="仿宋" w:hAnsi="仿宋" w:eastAsia="仿宋" w:cs="仿宋"/>
          <w:sz w:val="32"/>
          <w:szCs w:val="32"/>
        </w:rPr>
        <w:t>责令改正，并处</w:t>
      </w:r>
      <w:r>
        <w:rPr>
          <w:rFonts w:hint="eastAsia" w:ascii="仿宋" w:hAnsi="仿宋" w:eastAsia="仿宋" w:cs="仿宋"/>
          <w:sz w:val="32"/>
          <w:szCs w:val="32"/>
          <w:lang w:val="en-US" w:eastAsia="zh-CN"/>
        </w:rPr>
        <w:t>一</w:t>
      </w:r>
      <w:r>
        <w:rPr>
          <w:rFonts w:hint="eastAsia" w:ascii="仿宋" w:hAnsi="仿宋" w:eastAsia="仿宋" w:cs="仿宋"/>
          <w:sz w:val="32"/>
          <w:szCs w:val="32"/>
        </w:rPr>
        <w:t>千元以上</w:t>
      </w:r>
      <w:r>
        <w:rPr>
          <w:rFonts w:hint="eastAsia" w:ascii="仿宋" w:hAnsi="仿宋" w:eastAsia="仿宋" w:cs="仿宋"/>
          <w:sz w:val="32"/>
          <w:szCs w:val="32"/>
          <w:lang w:val="en-US" w:eastAsia="zh-CN"/>
        </w:rPr>
        <w:t>五千</w:t>
      </w:r>
      <w:r>
        <w:rPr>
          <w:rFonts w:hint="eastAsia" w:ascii="仿宋" w:hAnsi="仿宋" w:eastAsia="仿宋" w:cs="仿宋"/>
          <w:sz w:val="32"/>
          <w:szCs w:val="32"/>
        </w:rPr>
        <w:t>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eastAsia="zh-CN"/>
        </w:rPr>
        <w:t>【工作人员的监督】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w:t>
      </w:r>
      <w:r>
        <w:rPr>
          <w:rFonts w:hint="eastAsia" w:ascii="仿宋" w:hAnsi="仿宋" w:eastAsia="仿宋" w:cs="仿宋"/>
          <w:sz w:val="32"/>
          <w:szCs w:val="32"/>
          <w:lang w:val="en-US" w:eastAsia="zh-CN"/>
        </w:rPr>
        <w:t>违法建设查处工作中，</w:t>
      </w:r>
      <w:r>
        <w:rPr>
          <w:rFonts w:hint="eastAsia" w:ascii="仿宋" w:hAnsi="仿宋" w:eastAsia="仿宋" w:cs="仿宋"/>
          <w:sz w:val="32"/>
          <w:szCs w:val="32"/>
        </w:rPr>
        <w:t>工作人员应当秉公执法，依法行政。对有弄虚作假、徇私舞弊、假公济私等行为的，由纪检监察等有关部门从严查处；涉嫌犯罪的，移送司法机关处理。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第十七条【解释说明】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val="en-US" w:eastAsia="zh-CN"/>
        </w:rPr>
        <w:t>条例</w:t>
      </w: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条第一项、第二项规定的暂缓拆除的违法建设，仅适用于2008年1月1日以前发生的违法建设。</w:t>
      </w:r>
    </w:p>
    <w:p>
      <w:pPr>
        <w:ind w:firstLine="643"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八</w:t>
      </w:r>
      <w:r>
        <w:rPr>
          <w:rFonts w:hint="eastAsia" w:ascii="仿宋" w:hAnsi="仿宋" w:eastAsia="仿宋"/>
          <w:b/>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b/>
          <w:sz w:val="32"/>
          <w:szCs w:val="32"/>
        </w:rPr>
        <w:t>施行日期</w:t>
      </w:r>
      <w:r>
        <w:rPr>
          <w:rFonts w:hint="eastAsia" w:ascii="仿宋" w:hAnsi="仿宋" w:eastAsia="仿宋"/>
          <w:sz w:val="32"/>
          <w:szCs w:val="32"/>
        </w:rPr>
        <w:t>】本办法自公布之日起施行。</w:t>
      </w: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5E7BE"/>
    <w:multiLevelType w:val="singleLevel"/>
    <w:tmpl w:val="1735E7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TFjZTczODNmYzdjMDIxOWZkNDM3ZTQ3ZTEzNDkifQ=="/>
  </w:docVars>
  <w:rsids>
    <w:rsidRoot w:val="00000000"/>
    <w:rsid w:val="09363A6F"/>
    <w:rsid w:val="13C509D8"/>
    <w:rsid w:val="181D0356"/>
    <w:rsid w:val="1EA272B0"/>
    <w:rsid w:val="221D4427"/>
    <w:rsid w:val="23CF64B8"/>
    <w:rsid w:val="2A5E165B"/>
    <w:rsid w:val="2B077DB0"/>
    <w:rsid w:val="2E3A7FAC"/>
    <w:rsid w:val="33AA34ED"/>
    <w:rsid w:val="445164C0"/>
    <w:rsid w:val="5A0968A6"/>
    <w:rsid w:val="71CD63ED"/>
    <w:rsid w:val="7FCB0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3624</Words>
  <Characters>3636</Characters>
  <Lines>0</Lines>
  <Paragraphs>0</Paragraphs>
  <TotalTime>76</TotalTime>
  <ScaleCrop>false</ScaleCrop>
  <LinksUpToDate>false</LinksUpToDate>
  <CharactersWithSpaces>3658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柚。</cp:lastModifiedBy>
  <cp:lastPrinted>2022-03-23T02:22:00Z</cp:lastPrinted>
  <dcterms:modified xsi:type="dcterms:W3CDTF">2022-11-08T02:01:54Z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914C43E17AB74522A57F4F72369D6E31</vt:lpwstr>
  </property>
</Properties>
</file>